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837C8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p w14:paraId="719A53B1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互联网终端安全防护软件安装说明</w:t>
      </w:r>
    </w:p>
    <w:p w14:paraId="4F0F85A2">
      <w:pPr>
        <w:spacing w:line="600" w:lineRule="exact"/>
        <w:ind w:firstLine="645"/>
        <w:rPr>
          <w:rFonts w:ascii="Times New Roman" w:hAnsi="Times New Roman" w:eastAsia="方正黑体_GBK" w:cs="方正黑体_GBK"/>
          <w:sz w:val="32"/>
          <w:szCs w:val="32"/>
        </w:rPr>
      </w:pPr>
    </w:p>
    <w:p w14:paraId="05A7C18B">
      <w:pPr>
        <w:spacing w:line="600" w:lineRule="exact"/>
        <w:ind w:firstLine="645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一、下载终端安全防护软件</w:t>
      </w:r>
    </w:p>
    <w:p w14:paraId="21261BDC">
      <w:pPr>
        <w:spacing w:line="600" w:lineRule="exact"/>
        <w:ind w:firstLine="645"/>
        <w:rPr>
          <w:rFonts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</w:rPr>
        <w:t>在需要安装软件的互联网办公电脑上的浏览器中输入下载地址，选择Windows设备，并点击“立即下载”。下载软件之前，请关闭杀毒软件，如Windows安全防护中心、360安全卫士、QQ管家等。</w:t>
      </w:r>
    </w:p>
    <w:p w14:paraId="060BF49E">
      <w:pPr>
        <w:spacing w:line="600" w:lineRule="exact"/>
        <w:ind w:firstLine="645"/>
        <w:rPr>
          <w:rFonts w:ascii="Times New Roman" w:hAnsi="Times New Roman" w:eastAsia="方正仿宋_GBK" w:cs="Times New Roman"/>
          <w:sz w:val="32"/>
          <w:szCs w:val="32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622300</wp:posOffset>
            </wp:positionH>
            <wp:positionV relativeFrom="paragraph">
              <wp:posOffset>200660</wp:posOffset>
            </wp:positionV>
            <wp:extent cx="4035425" cy="2316480"/>
            <wp:effectExtent l="9525" t="9525" r="12700" b="1714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23164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0B84BA03">
      <w:pPr>
        <w:spacing w:line="600" w:lineRule="exact"/>
        <w:ind w:firstLine="645"/>
        <w:rPr>
          <w:rFonts w:ascii="Times New Roman" w:hAnsi="Times New Roman" w:eastAsia="方正仿宋_GBK" w:cs="Times New Roman"/>
          <w:sz w:val="32"/>
          <w:szCs w:val="32"/>
        </w:rPr>
      </w:pPr>
    </w:p>
    <w:p w14:paraId="066A1567">
      <w:pPr>
        <w:spacing w:line="600" w:lineRule="exact"/>
        <w:ind w:firstLine="645"/>
        <w:rPr>
          <w:rFonts w:ascii="Times New Roman" w:hAnsi="Times New Roman" w:eastAsia="方正仿宋_GBK" w:cs="Times New Roman"/>
          <w:sz w:val="32"/>
          <w:szCs w:val="32"/>
        </w:rPr>
      </w:pPr>
    </w:p>
    <w:p w14:paraId="0E067374">
      <w:pPr>
        <w:wordWrap w:val="0"/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444275F7">
      <w:pPr>
        <w:wordWrap w:val="0"/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5055312E">
      <w:pPr>
        <w:wordWrap w:val="0"/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0FCD11BE">
      <w:pPr>
        <w:wordWrap w:val="0"/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305DCD13">
      <w:pPr>
        <w:wordWrap w:val="0"/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下载地址：</w:t>
      </w:r>
      <w:r>
        <w:rPr>
          <w:rFonts w:ascii="Times New Roman" w:hAnsi="Times New Roman" w:eastAsia="方正仿宋_GBK" w:cs="Times New Roman"/>
          <w:sz w:val="32"/>
          <w:szCs w:val="32"/>
        </w:rPr>
        <w:t>http://113.250.48.141:10053/guidePage/index.html</w:t>
      </w:r>
    </w:p>
    <w:p w14:paraId="12094AB8">
      <w:pPr>
        <w:spacing w:line="600" w:lineRule="exact"/>
        <w:ind w:firstLine="645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二、安装政务终端安全防护软件</w:t>
      </w:r>
    </w:p>
    <w:p w14:paraId="56BB422C">
      <w:pPr>
        <w:rPr>
          <w:rFonts w:ascii="方正公文小标宋" w:hAnsi="方正公文小标宋" w:eastAsia="方正公文小标宋" w:cs="方正公文小标宋"/>
          <w:sz w:val="24"/>
        </w:rPr>
      </w:pPr>
      <w:r>
        <w:rPr>
          <w:rFonts w:hint="eastAsia" w:ascii="方正公文小标宋" w:hAnsi="方正公文小标宋" w:eastAsia="方正公文小标宋" w:cs="方正公文小标宋"/>
          <w:sz w:val="24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找到并双击运行下载好的安全防护软件“regist.exe”。</w:t>
      </w:r>
    </w:p>
    <w:p w14:paraId="6EB95174">
      <w:pPr>
        <w:ind w:firstLine="320" w:firstLineChars="100"/>
        <w:rPr>
          <w:rFonts w:ascii="方正公文小标宋" w:hAnsi="方正公文小标宋" w:eastAsia="方正公文小标宋" w:cs="方正公文小标宋"/>
          <w:sz w:val="24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1.部分电脑会弹出用户账户控制，点击“是”。</w:t>
      </w:r>
    </w:p>
    <w:p w14:paraId="2C7D22DB">
      <w:pPr>
        <w:rPr>
          <w:rFonts w:ascii="方正公文小标宋" w:hAnsi="方正公文小标宋" w:eastAsia="方正公文小标宋" w:cs="方正公文小标宋"/>
          <w:sz w:val="24"/>
        </w:rPr>
      </w:pPr>
    </w:p>
    <w:p w14:paraId="67904605">
      <w:pPr>
        <w:rPr>
          <w:rFonts w:ascii="方正公文小标宋" w:hAnsi="方正公文小标宋" w:eastAsia="方正公文小标宋" w:cs="方正公文小标宋"/>
          <w:sz w:val="24"/>
        </w:rPr>
      </w:pPr>
    </w:p>
    <w:p w14:paraId="3685821B">
      <w:pPr>
        <w:rPr>
          <w:rFonts w:ascii="方正公文小标宋" w:hAnsi="方正公文小标宋" w:eastAsia="方正公文小标宋" w:cs="方正公文小标宋"/>
          <w:sz w:val="24"/>
        </w:rPr>
      </w:pPr>
    </w:p>
    <w:p w14:paraId="341BE1D4">
      <w:pPr>
        <w:rPr>
          <w:rFonts w:ascii="方正公文小标宋" w:hAnsi="方正公文小标宋" w:eastAsia="方正公文小标宋" w:cs="方正公文小标宋"/>
          <w:sz w:val="24"/>
        </w:rPr>
      </w:pPr>
    </w:p>
    <w:p w14:paraId="62E7044D">
      <w:pPr>
        <w:rPr>
          <w:rFonts w:ascii="方正公文小标宋" w:hAnsi="方正公文小标宋" w:eastAsia="方正公文小标宋" w:cs="方正公文小标宋"/>
          <w:sz w:val="24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501015</wp:posOffset>
            </wp:positionH>
            <wp:positionV relativeFrom="paragraph">
              <wp:posOffset>227330</wp:posOffset>
            </wp:positionV>
            <wp:extent cx="4032250" cy="2314575"/>
            <wp:effectExtent l="9525" t="9525" r="15875" b="19050"/>
            <wp:wrapNone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3145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25695EDC">
      <w:pPr>
        <w:rPr>
          <w:rFonts w:ascii="方正公文小标宋" w:hAnsi="方正公文小标宋" w:eastAsia="方正公文小标宋" w:cs="方正公文小标宋"/>
          <w:sz w:val="24"/>
        </w:rPr>
      </w:pPr>
    </w:p>
    <w:p w14:paraId="04088EC3">
      <w:pPr>
        <w:rPr>
          <w:rFonts w:ascii="方正公文小标宋" w:hAnsi="方正公文小标宋" w:eastAsia="方正公文小标宋" w:cs="方正公文小标宋"/>
          <w:sz w:val="24"/>
        </w:rPr>
      </w:pPr>
    </w:p>
    <w:p w14:paraId="4A66EDC6">
      <w:pPr>
        <w:rPr>
          <w:rFonts w:ascii="方正公文小标宋" w:hAnsi="方正公文小标宋" w:eastAsia="方正公文小标宋" w:cs="方正公文小标宋"/>
          <w:sz w:val="24"/>
        </w:rPr>
      </w:pPr>
    </w:p>
    <w:p w14:paraId="243C280C">
      <w:pPr>
        <w:rPr>
          <w:rFonts w:ascii="方正公文小标宋" w:hAnsi="方正公文小标宋" w:eastAsia="方正公文小标宋" w:cs="方正公文小标宋"/>
          <w:sz w:val="24"/>
        </w:rPr>
      </w:pPr>
    </w:p>
    <w:p w14:paraId="49C53A9D">
      <w:pPr>
        <w:rPr>
          <w:rFonts w:ascii="方正公文小标宋" w:hAnsi="方正公文小标宋" w:eastAsia="方正公文小标宋" w:cs="方正公文小标宋"/>
          <w:sz w:val="24"/>
        </w:rPr>
      </w:pPr>
    </w:p>
    <w:p w14:paraId="01F6FF3C">
      <w:pPr>
        <w:rPr>
          <w:rFonts w:ascii="方正公文小标宋" w:hAnsi="方正公文小标宋" w:eastAsia="方正公文小标宋" w:cs="方正公文小标宋"/>
          <w:sz w:val="24"/>
        </w:rPr>
      </w:pPr>
    </w:p>
    <w:p w14:paraId="3DE8AEE3">
      <w:pPr>
        <w:ind w:firstLine="320" w:firstLineChars="1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2.弹出提示对话框，点击“确定”，等待安装完成。</w:t>
      </w:r>
    </w:p>
    <w:p w14:paraId="493E953B">
      <w:pPr>
        <w:jc w:val="center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drawing>
          <wp:inline distT="0" distB="0" distL="114300" distR="114300">
            <wp:extent cx="4032250" cy="2314575"/>
            <wp:effectExtent l="9525" t="9525" r="15875" b="19050"/>
            <wp:docPr id="6" name="图片 6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23145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7AF137F">
      <w:pPr>
        <w:rPr>
          <w:rFonts w:ascii="宋体" w:hAnsi="宋体" w:eastAsia="宋体" w:cs="宋体"/>
          <w:sz w:val="24"/>
        </w:rPr>
      </w:pPr>
    </w:p>
    <w:p w14:paraId="16D2F2C0">
      <w:pPr>
        <w:spacing w:line="600" w:lineRule="exact"/>
        <w:ind w:firstLine="645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三、终端信息注册</w:t>
      </w:r>
    </w:p>
    <w:p w14:paraId="7D2D0DE9">
      <w:pPr>
        <w:spacing w:line="600" w:lineRule="exact"/>
        <w:ind w:firstLine="645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软件安装完成后，会弹出注册界面，如实填写组织机构（精确到部门）、责任人、设备所在地、电话。填写完成后，点击“注册”，等待软件自主注册完成。</w:t>
      </w:r>
    </w:p>
    <w:p w14:paraId="16D7C134">
      <w:pPr>
        <w:ind w:firstLine="480"/>
        <w:jc w:val="center"/>
      </w:pPr>
      <w:r>
        <w:drawing>
          <wp:inline distT="0" distB="0" distL="114300" distR="114300">
            <wp:extent cx="4480560" cy="3515360"/>
            <wp:effectExtent l="9525" t="9525" r="24765" b="184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515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404A2ED">
      <w:pPr>
        <w:ind w:firstLine="480"/>
        <w:jc w:val="center"/>
      </w:pPr>
      <w:r>
        <w:drawing>
          <wp:inline distT="0" distB="0" distL="114300" distR="114300">
            <wp:extent cx="4513580" cy="3501390"/>
            <wp:effectExtent l="9525" t="9525" r="10795" b="133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13580" cy="35013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EB64997">
      <w:pPr>
        <w:spacing w:line="600" w:lineRule="exact"/>
        <w:ind w:firstLine="645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四、终端信息查看</w:t>
      </w:r>
    </w:p>
    <w:p w14:paraId="3BBE8ACE">
      <w:pPr>
        <w:ind w:firstLine="480"/>
      </w:pPr>
      <w:r>
        <w:drawing>
          <wp:inline distT="0" distB="0" distL="114300" distR="114300">
            <wp:extent cx="5386705" cy="3639820"/>
            <wp:effectExtent l="9525" t="9525" r="13970" b="273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86705" cy="36398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C298007">
      <w:pPr>
        <w:pStyle w:val="3"/>
        <w:widowControl/>
        <w:shd w:val="clear" w:color="auto" w:fill="FFFFFF"/>
        <w:spacing w:line="378" w:lineRule="atLeast"/>
        <w:rPr>
          <w:rFonts w:ascii="Times New Roman" w:hAnsi="Times New Roman" w:eastAsia="方正仿宋_GBK"/>
          <w:kern w:val="2"/>
          <w:sz w:val="32"/>
          <w:szCs w:val="32"/>
        </w:rPr>
      </w:pPr>
      <w:r>
        <w:rPr>
          <w:rFonts w:hint="eastAsia" w:ascii="Times New Roman" w:hAnsi="Times New Roman" w:eastAsia="方正仿宋_GBK"/>
          <w:kern w:val="2"/>
          <w:sz w:val="32"/>
          <w:szCs w:val="32"/>
        </w:rPr>
        <w:t>注：在右下角这里打开软件界面</w:t>
      </w:r>
    </w:p>
    <w:p w14:paraId="389EC181">
      <w:pPr>
        <w:pStyle w:val="3"/>
        <w:widowControl/>
        <w:shd w:val="clear" w:color="auto" w:fill="FFFFFF"/>
        <w:spacing w:line="378" w:lineRule="atLeast"/>
        <w:jc w:val="center"/>
        <w:rPr>
          <w:rFonts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  <w:bdr w:val="single" w:color="CCCCCC" w:sz="6" w:space="0"/>
          <w:shd w:val="clear" w:color="auto" w:fill="FFFFFF"/>
        </w:rPr>
        <w:drawing>
          <wp:inline distT="0" distB="0" distL="114300" distR="114300">
            <wp:extent cx="1971675" cy="1466850"/>
            <wp:effectExtent l="9525" t="9525" r="19050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66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0E566B9">
      <w:pPr>
        <w:ind w:firstLine="480"/>
      </w:pPr>
    </w:p>
    <w:p w14:paraId="0907368A">
      <w:pPr>
        <w:ind w:firstLine="480"/>
      </w:pPr>
    </w:p>
    <w:p w14:paraId="25CF2795">
      <w:pPr>
        <w:spacing w:line="600" w:lineRule="exact"/>
        <w:ind w:firstLine="645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安装过程中如遇问题，请联系信息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技术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中心</w:t>
      </w:r>
    </w:p>
    <w:p w14:paraId="537FE4F2">
      <w:pPr>
        <w:spacing w:line="600" w:lineRule="exact"/>
        <w:ind w:firstLine="645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联系人：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22"/>
          <w:lang w:val="en-US" w:eastAsia="zh-CN"/>
        </w:rPr>
        <w:t>胡老师；联系电话：64351196。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791772A-2396-46F5-8E70-CAE9471938D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59D9F3B-A5BC-43D3-B8A6-E0D650901A3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ACBD955-C3B9-4F01-B578-66759F4CBD8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7D3D1745-CD4D-41DC-9513-72638250B06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2643F98C-25BA-4874-9A3A-B3564EB28E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zZTAxZjc2Y2JmYjJmZDZlYTI5OTA4NzU2MjNkMjgifQ=="/>
  </w:docVars>
  <w:rsids>
    <w:rsidRoot w:val="001C7AD9"/>
    <w:rsid w:val="001C7AD9"/>
    <w:rsid w:val="00EB0656"/>
    <w:rsid w:val="01761E20"/>
    <w:rsid w:val="16B25850"/>
    <w:rsid w:val="18253DF8"/>
    <w:rsid w:val="23216EF9"/>
    <w:rsid w:val="29CA5B7F"/>
    <w:rsid w:val="376F56F1"/>
    <w:rsid w:val="50614091"/>
    <w:rsid w:val="582F1802"/>
    <w:rsid w:val="59900957"/>
    <w:rsid w:val="5CF80545"/>
    <w:rsid w:val="6DD140E6"/>
    <w:rsid w:val="6DEE7919"/>
    <w:rsid w:val="72657160"/>
    <w:rsid w:val="77539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324</Words>
  <Characters>404</Characters>
  <Lines>3</Lines>
  <Paragraphs>1</Paragraphs>
  <TotalTime>0</TotalTime>
  <ScaleCrop>false</ScaleCrop>
  <LinksUpToDate>false</LinksUpToDate>
  <CharactersWithSpaces>411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2025-04-30T08:43:00Z</dcterms:created>
  <dc:creator>aaa</dc:creator>
  <cp:lastModifiedBy>邹洪勇</cp:lastModifiedBy>
  <dcterms:modified xsi:type="dcterms:W3CDTF">2026-09-20T08:51:01Z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eyJoZGlkIjoiODJhYTg5YzM3ZjUwYjVlNzMxOTg5NDhhOTFkMTVmYzIiLCJ1c2VySWQiOiIxNzUzODE0NDE4In0=</vt:lpwstr>
  </property>
  <property fmtid="{D5CDD505-2E9C-101B-9397-08002B2CF9AE}" pid="4" name="ICV">
    <vt:lpwstr>6E462F03AA2442EEB4FB33B8AB891159_13</vt:lpwstr>
  </property>
</Properties>
</file>